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93"/>
      </w:tblGrid>
      <w:tr w:rsidR="00914613" w14:paraId="51637859" w14:textId="77777777">
        <w:trPr>
          <w:cantSplit/>
          <w:jc w:val="center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538DC2C" w14:textId="77777777" w:rsidR="00914613" w:rsidRDefault="00000000">
            <w:pPr>
              <w:adjustRightInd w:val="0"/>
              <w:spacing w:before="60" w:after="60"/>
              <w:jc w:val="center"/>
              <w:rPr>
                <w:b/>
                <w:bCs/>
                <w:color w:val="FF0000"/>
                <w:sz w:val="31"/>
                <w:szCs w:val="31"/>
              </w:rPr>
            </w:pPr>
            <w:bookmarkStart w:id="0" w:name="IDX"/>
            <w:bookmarkEnd w:id="0"/>
            <w:r>
              <w:rPr>
                <w:b/>
                <w:bCs/>
                <w:color w:val="FF0000"/>
                <w:sz w:val="31"/>
                <w:szCs w:val="31"/>
              </w:rPr>
              <w:t>Analyse de l'ACP</w:t>
            </w:r>
          </w:p>
        </w:tc>
      </w:tr>
    </w:tbl>
    <w:p w14:paraId="700CCB8A" w14:textId="77777777" w:rsidR="00914613" w:rsidRDefault="00914613">
      <w:pPr>
        <w:adjustRightInd w:val="0"/>
        <w:rPr>
          <w:b/>
          <w:bCs/>
          <w:color w:val="FF0000"/>
          <w:sz w:val="31"/>
          <w:szCs w:val="31"/>
        </w:rPr>
      </w:pPr>
    </w:p>
    <w:p w14:paraId="35E96BD6" w14:textId="77777777" w:rsidR="00914613" w:rsidRDefault="00914613">
      <w:pPr>
        <w:adjustRightInd w:val="0"/>
        <w:rPr>
          <w:b/>
          <w:bCs/>
          <w:color w:val="FF0000"/>
          <w:sz w:val="31"/>
          <w:szCs w:val="31"/>
        </w:rPr>
      </w:pPr>
    </w:p>
    <w:p w14:paraId="56DAD093" w14:textId="77777777" w:rsidR="00914613" w:rsidRDefault="00914613">
      <w:pPr>
        <w:adjustRightInd w:val="0"/>
        <w:rPr>
          <w:b/>
          <w:bCs/>
          <w:color w:val="FF0000"/>
          <w:sz w:val="31"/>
          <w:szCs w:val="31"/>
        </w:rPr>
        <w:sectPr w:rsidR="00914613">
          <w:headerReference w:type="default" r:id="rId6"/>
          <w:footerReference w:type="default" r:id="rId7"/>
          <w:pgSz w:w="11905" w:h="16837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80"/>
      </w:tblGrid>
      <w:tr w:rsidR="00914613" w14:paraId="1359B41E" w14:textId="77777777">
        <w:trPr>
          <w:cantSplit/>
          <w:jc w:val="center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3807D75" w14:textId="77777777" w:rsidR="00914613" w:rsidRDefault="00000000">
            <w:pPr>
              <w:adjustRightInd w:val="0"/>
              <w:spacing w:before="60" w:after="60"/>
              <w:rPr>
                <w:b/>
                <w:bCs/>
                <w:color w:val="0000FF"/>
                <w:sz w:val="28"/>
                <w:szCs w:val="28"/>
              </w:rPr>
            </w:pPr>
            <w:bookmarkStart w:id="1" w:name="IDX1"/>
            <w:bookmarkEnd w:id="1"/>
            <w:r>
              <w:rPr>
                <w:b/>
                <w:bCs/>
                <w:color w:val="0000FF"/>
                <w:sz w:val="28"/>
                <w:szCs w:val="28"/>
              </w:rPr>
              <w:t>---- Nombre d'axes à retenir ----</w:t>
            </w:r>
          </w:p>
        </w:tc>
      </w:tr>
    </w:tbl>
    <w:p w14:paraId="735FA8BB" w14:textId="77777777" w:rsidR="00914613" w:rsidRDefault="00914613">
      <w:pPr>
        <w:adjustRightInd w:val="0"/>
        <w:rPr>
          <w:b/>
          <w:bCs/>
          <w:color w:val="0000FF"/>
          <w:sz w:val="28"/>
          <w:szCs w:val="28"/>
        </w:rPr>
      </w:pPr>
    </w:p>
    <w:p w14:paraId="37D8F2DD" w14:textId="77777777" w:rsidR="00914613" w:rsidRDefault="00914613">
      <w:pPr>
        <w:adjustRightInd w:val="0"/>
        <w:rPr>
          <w:b/>
          <w:bCs/>
          <w:color w:val="0000FF"/>
          <w:sz w:val="28"/>
          <w:szCs w:val="28"/>
        </w:rPr>
      </w:pPr>
    </w:p>
    <w:p w14:paraId="18E9D58A" w14:textId="77777777" w:rsidR="00914613" w:rsidRDefault="00914613">
      <w:pPr>
        <w:adjustRightInd w:val="0"/>
        <w:rPr>
          <w:b/>
          <w:bCs/>
          <w:color w:val="0000FF"/>
          <w:sz w:val="28"/>
          <w:szCs w:val="28"/>
        </w:rPr>
        <w:sectPr w:rsidR="00914613">
          <w:headerReference w:type="default" r:id="rId8"/>
          <w:footerReference w:type="default" r:id="rId9"/>
          <w:type w:val="continuous"/>
          <w:pgSz w:w="11905" w:h="16837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2"/>
        <w:gridCol w:w="1136"/>
        <w:gridCol w:w="1520"/>
        <w:gridCol w:w="1020"/>
      </w:tblGrid>
      <w:tr w:rsidR="00914613" w14:paraId="7E95E458" w14:textId="77777777">
        <w:trPr>
          <w:cantSplit/>
          <w:tblHeader/>
          <w:jc w:val="center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6495ED"/>
            <w:tcMar>
              <w:left w:w="60" w:type="dxa"/>
              <w:right w:w="60" w:type="dxa"/>
            </w:tcMar>
            <w:vAlign w:val="bottom"/>
          </w:tcPr>
          <w:p w14:paraId="5DB1CD06" w14:textId="77777777" w:rsidR="00914613" w:rsidRDefault="00000000">
            <w:pPr>
              <w:keepNext/>
              <w:adjustRightInd w:val="0"/>
              <w:spacing w:before="60" w:after="60"/>
              <w:jc w:val="center"/>
              <w:rPr>
                <w:rFonts w:ascii="Forte" w:hAnsi="Forte" w:cs="Forte"/>
                <w:b/>
                <w:bCs/>
                <w:color w:val="000000"/>
                <w:sz w:val="30"/>
                <w:szCs w:val="30"/>
              </w:rPr>
            </w:pPr>
            <w:bookmarkStart w:id="2" w:name="IDX2"/>
            <w:bookmarkEnd w:id="2"/>
            <w:r>
              <w:rPr>
                <w:rFonts w:ascii="Forte" w:hAnsi="Forte" w:cs="Forte"/>
                <w:b/>
                <w:bCs/>
                <w:color w:val="000000"/>
                <w:sz w:val="30"/>
                <w:szCs w:val="30"/>
              </w:rPr>
              <w:t>Numéro de l'axe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6495ED"/>
            <w:tcMar>
              <w:left w:w="60" w:type="dxa"/>
              <w:right w:w="60" w:type="dxa"/>
            </w:tcMar>
            <w:vAlign w:val="bottom"/>
          </w:tcPr>
          <w:p w14:paraId="09133A5F" w14:textId="77777777" w:rsidR="00914613" w:rsidRDefault="00000000">
            <w:pPr>
              <w:keepNext/>
              <w:adjustRightInd w:val="0"/>
              <w:spacing w:before="60" w:after="60"/>
              <w:jc w:val="center"/>
              <w:rPr>
                <w:rFonts w:ascii="Forte" w:hAnsi="Forte" w:cs="Forte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Forte" w:hAnsi="Forte" w:cs="Forte"/>
                <w:b/>
                <w:bCs/>
                <w:color w:val="000000"/>
                <w:sz w:val="30"/>
                <w:szCs w:val="30"/>
              </w:rPr>
              <w:t>Valeurs propres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6495ED"/>
            <w:tcMar>
              <w:left w:w="60" w:type="dxa"/>
              <w:right w:w="60" w:type="dxa"/>
            </w:tcMar>
            <w:vAlign w:val="bottom"/>
          </w:tcPr>
          <w:p w14:paraId="41B30429" w14:textId="77777777" w:rsidR="00914613" w:rsidRDefault="00000000">
            <w:pPr>
              <w:keepNext/>
              <w:adjustRightInd w:val="0"/>
              <w:spacing w:before="60" w:after="60"/>
              <w:jc w:val="center"/>
              <w:rPr>
                <w:rFonts w:ascii="Forte" w:hAnsi="Forte" w:cs="Forte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Forte" w:hAnsi="Forte" w:cs="Forte"/>
                <w:b/>
                <w:bCs/>
                <w:color w:val="000000"/>
                <w:sz w:val="30"/>
                <w:szCs w:val="30"/>
              </w:rPr>
              <w:t>Proportion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6495ED"/>
            <w:tcMar>
              <w:left w:w="60" w:type="dxa"/>
              <w:right w:w="60" w:type="dxa"/>
            </w:tcMar>
            <w:vAlign w:val="bottom"/>
          </w:tcPr>
          <w:p w14:paraId="0BB374D6" w14:textId="77777777" w:rsidR="00914613" w:rsidRDefault="00000000">
            <w:pPr>
              <w:keepNext/>
              <w:adjustRightInd w:val="0"/>
              <w:spacing w:before="60" w:after="60"/>
              <w:jc w:val="center"/>
              <w:rPr>
                <w:rFonts w:ascii="Forte" w:hAnsi="Forte" w:cs="Forte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Forte" w:hAnsi="Forte" w:cs="Forte"/>
                <w:b/>
                <w:bCs/>
                <w:color w:val="000000"/>
                <w:sz w:val="30"/>
                <w:szCs w:val="30"/>
              </w:rPr>
              <w:t>Cumul</w:t>
            </w:r>
          </w:p>
        </w:tc>
      </w:tr>
      <w:tr w:rsidR="00914613" w14:paraId="02CF5136" w14:textId="77777777">
        <w:trPr>
          <w:cantSplit/>
          <w:jc w:val="center"/>
        </w:trPr>
        <w:tc>
          <w:tcPr>
            <w:tcW w:w="118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766036C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1</w:t>
            </w:r>
          </w:p>
        </w:tc>
        <w:tc>
          <w:tcPr>
            <w:tcW w:w="1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00"/>
            <w:tcMar>
              <w:left w:w="60" w:type="dxa"/>
              <w:right w:w="60" w:type="dxa"/>
            </w:tcMar>
          </w:tcPr>
          <w:p w14:paraId="7F9E1F05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3.596</w:t>
            </w:r>
          </w:p>
        </w:tc>
        <w:tc>
          <w:tcPr>
            <w:tcW w:w="15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0190C62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0.360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BFCF853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0.360</w:t>
            </w:r>
          </w:p>
        </w:tc>
      </w:tr>
      <w:tr w:rsidR="00914613" w14:paraId="40EAA68B" w14:textId="77777777">
        <w:trPr>
          <w:cantSplit/>
          <w:jc w:val="center"/>
        </w:trPr>
        <w:tc>
          <w:tcPr>
            <w:tcW w:w="118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66B3BEA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2</w:t>
            </w:r>
          </w:p>
        </w:tc>
        <w:tc>
          <w:tcPr>
            <w:tcW w:w="1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00"/>
            <w:tcMar>
              <w:left w:w="60" w:type="dxa"/>
              <w:right w:w="60" w:type="dxa"/>
            </w:tcMar>
          </w:tcPr>
          <w:p w14:paraId="3AE65BCC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2.480</w:t>
            </w:r>
          </w:p>
        </w:tc>
        <w:tc>
          <w:tcPr>
            <w:tcW w:w="15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25C7F25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0.248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18686B6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0.608</w:t>
            </w:r>
          </w:p>
        </w:tc>
      </w:tr>
      <w:tr w:rsidR="00914613" w14:paraId="55651409" w14:textId="77777777">
        <w:trPr>
          <w:cantSplit/>
          <w:jc w:val="center"/>
        </w:trPr>
        <w:tc>
          <w:tcPr>
            <w:tcW w:w="118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50405B4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3</w:t>
            </w:r>
          </w:p>
        </w:tc>
        <w:tc>
          <w:tcPr>
            <w:tcW w:w="1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00"/>
            <w:tcMar>
              <w:left w:w="60" w:type="dxa"/>
              <w:right w:w="60" w:type="dxa"/>
            </w:tcMar>
          </w:tcPr>
          <w:p w14:paraId="065B90C1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1.588</w:t>
            </w:r>
          </w:p>
        </w:tc>
        <w:tc>
          <w:tcPr>
            <w:tcW w:w="15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1CCDEBC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0.159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00"/>
            <w:tcMar>
              <w:left w:w="60" w:type="dxa"/>
              <w:right w:w="60" w:type="dxa"/>
            </w:tcMar>
          </w:tcPr>
          <w:p w14:paraId="2B8982A1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0.766</w:t>
            </w:r>
          </w:p>
        </w:tc>
      </w:tr>
      <w:tr w:rsidR="00914613" w14:paraId="324AB861" w14:textId="77777777">
        <w:trPr>
          <w:cantSplit/>
          <w:jc w:val="center"/>
        </w:trPr>
        <w:tc>
          <w:tcPr>
            <w:tcW w:w="118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1BE7AEF" w14:textId="77777777" w:rsidR="00914613" w:rsidRDefault="00000000">
            <w:pPr>
              <w:keepNext/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4</w:t>
            </w:r>
          </w:p>
        </w:tc>
        <w:tc>
          <w:tcPr>
            <w:tcW w:w="1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37ED840" w14:textId="77777777" w:rsidR="00914613" w:rsidRDefault="00000000">
            <w:pPr>
              <w:keepNext/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0.979</w:t>
            </w:r>
          </w:p>
        </w:tc>
        <w:tc>
          <w:tcPr>
            <w:tcW w:w="15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43AD648" w14:textId="77777777" w:rsidR="00914613" w:rsidRDefault="00000000">
            <w:pPr>
              <w:keepNext/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0.098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03B697C" w14:textId="77777777" w:rsidR="00914613" w:rsidRDefault="00000000">
            <w:pPr>
              <w:keepNext/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0.864</w:t>
            </w:r>
          </w:p>
        </w:tc>
      </w:tr>
      <w:tr w:rsidR="00914613" w14:paraId="7CA63BFB" w14:textId="77777777">
        <w:trPr>
          <w:cantSplit/>
          <w:jc w:val="center"/>
        </w:trPr>
        <w:tc>
          <w:tcPr>
            <w:tcW w:w="11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7901E4D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5</w:t>
            </w:r>
          </w:p>
        </w:tc>
        <w:tc>
          <w:tcPr>
            <w:tcW w:w="113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EE77199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0.528</w:t>
            </w:r>
          </w:p>
        </w:tc>
        <w:tc>
          <w:tcPr>
            <w:tcW w:w="1520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FFDDDB6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0.053</w:t>
            </w:r>
          </w:p>
        </w:tc>
        <w:tc>
          <w:tcPr>
            <w:tcW w:w="1020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92F74F3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0.917</w:t>
            </w:r>
          </w:p>
        </w:tc>
      </w:tr>
    </w:tbl>
    <w:p w14:paraId="105804BF" w14:textId="77777777" w:rsidR="00914613" w:rsidRDefault="00914613">
      <w:pPr>
        <w:adjustRightInd w:val="0"/>
        <w:rPr>
          <w:color w:val="000000"/>
          <w:sz w:val="30"/>
          <w:szCs w:val="30"/>
        </w:rPr>
      </w:pPr>
    </w:p>
    <w:p w14:paraId="1BBAD0E8" w14:textId="77777777" w:rsidR="00914613" w:rsidRDefault="00914613">
      <w:pPr>
        <w:adjustRightInd w:val="0"/>
        <w:rPr>
          <w:color w:val="000000"/>
          <w:sz w:val="30"/>
          <w:szCs w:val="30"/>
        </w:rPr>
      </w:pPr>
    </w:p>
    <w:p w14:paraId="68ED0CA0" w14:textId="77777777" w:rsidR="00914613" w:rsidRDefault="00914613">
      <w:pPr>
        <w:adjustRightInd w:val="0"/>
        <w:rPr>
          <w:color w:val="000000"/>
          <w:sz w:val="30"/>
          <w:szCs w:val="30"/>
        </w:rPr>
        <w:sectPr w:rsidR="00914613">
          <w:headerReference w:type="default" r:id="rId10"/>
          <w:footerReference w:type="default" r:id="rId11"/>
          <w:type w:val="continuous"/>
          <w:pgSz w:w="11905" w:h="16837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57"/>
      </w:tblGrid>
      <w:tr w:rsidR="00914613" w14:paraId="4A48C116" w14:textId="77777777">
        <w:trPr>
          <w:cantSplit/>
          <w:jc w:val="center"/>
        </w:trPr>
        <w:tc>
          <w:tcPr>
            <w:tcW w:w="111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90A46BD" w14:textId="066A1B37" w:rsidR="00914613" w:rsidRDefault="00000000">
            <w:pPr>
              <w:adjustRightInd w:val="0"/>
              <w:spacing w:before="60" w:after="60"/>
              <w:rPr>
                <w:b/>
                <w:bCs/>
                <w:color w:val="000000"/>
                <w:sz w:val="25"/>
                <w:szCs w:val="25"/>
              </w:rPr>
            </w:pPr>
            <w:bookmarkStart w:id="3" w:name="IDX3"/>
            <w:bookmarkEnd w:id="3"/>
            <w:r>
              <w:rPr>
                <w:b/>
                <w:bCs/>
                <w:color w:val="000000"/>
                <w:sz w:val="25"/>
                <w:szCs w:val="25"/>
              </w:rPr>
              <w:t>Nous avons 3 valeurs propres supérieures à 1, nous retenons donc 3 axes. Avec ces axes, nous restituons 77 % de l'inertie totale.</w:t>
            </w:r>
          </w:p>
        </w:tc>
      </w:tr>
      <w:tr w:rsidR="00D03F18" w14:paraId="533D7D91" w14:textId="77777777">
        <w:trPr>
          <w:cantSplit/>
          <w:jc w:val="center"/>
        </w:trPr>
        <w:tc>
          <w:tcPr>
            <w:tcW w:w="111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CCC4345" w14:textId="77777777" w:rsidR="00D03F18" w:rsidRDefault="00D03F18">
            <w:pPr>
              <w:adjustRightInd w:val="0"/>
              <w:spacing w:before="60" w:after="60"/>
              <w:rPr>
                <w:b/>
                <w:bCs/>
                <w:color w:val="000000"/>
                <w:sz w:val="25"/>
                <w:szCs w:val="25"/>
              </w:rPr>
            </w:pPr>
          </w:p>
        </w:tc>
      </w:tr>
    </w:tbl>
    <w:p w14:paraId="64244F91" w14:textId="77777777" w:rsidR="00914613" w:rsidRDefault="00914613">
      <w:pPr>
        <w:adjustRightInd w:val="0"/>
        <w:rPr>
          <w:b/>
          <w:bCs/>
          <w:color w:val="000000"/>
          <w:sz w:val="25"/>
          <w:szCs w:val="25"/>
        </w:rPr>
      </w:pPr>
    </w:p>
    <w:p w14:paraId="600D6110" w14:textId="77777777" w:rsidR="00914613" w:rsidRDefault="00914613">
      <w:pPr>
        <w:adjustRightInd w:val="0"/>
        <w:rPr>
          <w:b/>
          <w:bCs/>
          <w:color w:val="000000"/>
          <w:sz w:val="25"/>
          <w:szCs w:val="25"/>
        </w:rPr>
      </w:pPr>
    </w:p>
    <w:p w14:paraId="7C519886" w14:textId="77777777" w:rsidR="00914613" w:rsidRDefault="00914613">
      <w:pPr>
        <w:adjustRightInd w:val="0"/>
        <w:rPr>
          <w:b/>
          <w:bCs/>
          <w:color w:val="000000"/>
          <w:sz w:val="25"/>
          <w:szCs w:val="25"/>
        </w:rPr>
        <w:sectPr w:rsidR="00914613">
          <w:headerReference w:type="default" r:id="rId12"/>
          <w:footerReference w:type="default" r:id="rId13"/>
          <w:type w:val="continuous"/>
          <w:pgSz w:w="11905" w:h="16837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88"/>
      </w:tblGrid>
      <w:tr w:rsidR="00914613" w14:paraId="1CC19679" w14:textId="77777777">
        <w:trPr>
          <w:cantSplit/>
          <w:jc w:val="center"/>
        </w:trPr>
        <w:tc>
          <w:tcPr>
            <w:tcW w:w="39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155343B" w14:textId="77777777" w:rsidR="00914613" w:rsidRDefault="00000000">
            <w:pPr>
              <w:adjustRightInd w:val="0"/>
              <w:spacing w:before="60" w:after="60"/>
              <w:rPr>
                <w:b/>
                <w:bCs/>
                <w:color w:val="0000FF"/>
                <w:sz w:val="28"/>
                <w:szCs w:val="28"/>
              </w:rPr>
            </w:pPr>
            <w:bookmarkStart w:id="4" w:name="IDX4"/>
            <w:bookmarkEnd w:id="4"/>
            <w:r>
              <w:rPr>
                <w:b/>
                <w:bCs/>
                <w:color w:val="0000FF"/>
                <w:sz w:val="28"/>
                <w:szCs w:val="28"/>
              </w:rPr>
              <w:t>---- Caractérisation des axes ----</w:t>
            </w:r>
          </w:p>
        </w:tc>
      </w:tr>
    </w:tbl>
    <w:p w14:paraId="49B66E08" w14:textId="77777777" w:rsidR="00914613" w:rsidRDefault="00914613">
      <w:pPr>
        <w:adjustRightInd w:val="0"/>
        <w:rPr>
          <w:b/>
          <w:bCs/>
          <w:color w:val="0000FF"/>
          <w:sz w:val="28"/>
          <w:szCs w:val="28"/>
        </w:rPr>
      </w:pPr>
    </w:p>
    <w:p w14:paraId="76A80D15" w14:textId="77777777" w:rsidR="00914613" w:rsidRDefault="00914613">
      <w:pPr>
        <w:adjustRightInd w:val="0"/>
        <w:rPr>
          <w:b/>
          <w:bCs/>
          <w:color w:val="0000FF"/>
          <w:sz w:val="28"/>
          <w:szCs w:val="28"/>
        </w:rPr>
      </w:pPr>
    </w:p>
    <w:p w14:paraId="280AD937" w14:textId="77777777" w:rsidR="00914613" w:rsidRDefault="00914613">
      <w:pPr>
        <w:adjustRightInd w:val="0"/>
        <w:rPr>
          <w:b/>
          <w:bCs/>
          <w:color w:val="0000FF"/>
          <w:sz w:val="28"/>
          <w:szCs w:val="28"/>
        </w:rPr>
        <w:sectPr w:rsidR="00914613">
          <w:headerReference w:type="default" r:id="rId14"/>
          <w:footerReference w:type="default" r:id="rId15"/>
          <w:type w:val="continuous"/>
          <w:pgSz w:w="11905" w:h="16837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1407"/>
        <w:gridCol w:w="1407"/>
        <w:gridCol w:w="1407"/>
      </w:tblGrid>
      <w:tr w:rsidR="00914613" w14:paraId="3EE11237" w14:textId="77777777">
        <w:trPr>
          <w:cantSplit/>
          <w:tblHeader/>
          <w:jc w:val="center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6495ED"/>
            <w:tcMar>
              <w:left w:w="60" w:type="dxa"/>
              <w:right w:w="60" w:type="dxa"/>
            </w:tcMar>
            <w:vAlign w:val="bottom"/>
          </w:tcPr>
          <w:p w14:paraId="433BCCC0" w14:textId="77777777" w:rsidR="00914613" w:rsidRDefault="00000000">
            <w:pPr>
              <w:keepNext/>
              <w:adjustRightInd w:val="0"/>
              <w:spacing w:before="60" w:after="60"/>
              <w:jc w:val="center"/>
              <w:rPr>
                <w:rFonts w:ascii="Forte" w:hAnsi="Forte" w:cs="Forte"/>
                <w:b/>
                <w:bCs/>
                <w:color w:val="000000"/>
                <w:sz w:val="30"/>
                <w:szCs w:val="30"/>
              </w:rPr>
            </w:pPr>
            <w:bookmarkStart w:id="5" w:name="IDX5"/>
            <w:bookmarkEnd w:id="5"/>
            <w:r>
              <w:rPr>
                <w:rFonts w:ascii="Forte" w:hAnsi="Forte" w:cs="Forte"/>
                <w:b/>
                <w:bCs/>
                <w:color w:val="000000"/>
                <w:sz w:val="30"/>
                <w:szCs w:val="30"/>
              </w:rPr>
              <w:t>variable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6495ED"/>
            <w:tcMar>
              <w:left w:w="60" w:type="dxa"/>
              <w:right w:w="60" w:type="dxa"/>
            </w:tcMar>
            <w:vAlign w:val="bottom"/>
          </w:tcPr>
          <w:p w14:paraId="682ABD4F" w14:textId="77777777" w:rsidR="00914613" w:rsidRDefault="00000000">
            <w:pPr>
              <w:keepNext/>
              <w:adjustRightInd w:val="0"/>
              <w:spacing w:before="60" w:after="60"/>
              <w:jc w:val="center"/>
              <w:rPr>
                <w:rFonts w:ascii="Forte" w:hAnsi="Forte" w:cs="Forte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Forte" w:hAnsi="Forte" w:cs="Forte"/>
                <w:b/>
                <w:bCs/>
                <w:color w:val="000000"/>
                <w:sz w:val="30"/>
                <w:szCs w:val="30"/>
              </w:rPr>
              <w:t>axe n° 1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6495ED"/>
            <w:tcMar>
              <w:left w:w="60" w:type="dxa"/>
              <w:right w:w="60" w:type="dxa"/>
            </w:tcMar>
            <w:vAlign w:val="bottom"/>
          </w:tcPr>
          <w:p w14:paraId="4AAD7E8D" w14:textId="77777777" w:rsidR="00914613" w:rsidRDefault="00000000">
            <w:pPr>
              <w:keepNext/>
              <w:adjustRightInd w:val="0"/>
              <w:spacing w:before="60" w:after="60"/>
              <w:jc w:val="center"/>
              <w:rPr>
                <w:rFonts w:ascii="Forte" w:hAnsi="Forte" w:cs="Forte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Forte" w:hAnsi="Forte" w:cs="Forte"/>
                <w:b/>
                <w:bCs/>
                <w:color w:val="000000"/>
                <w:sz w:val="30"/>
                <w:szCs w:val="30"/>
              </w:rPr>
              <w:t>axe n° 2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6495ED"/>
            <w:tcMar>
              <w:left w:w="60" w:type="dxa"/>
              <w:right w:w="60" w:type="dxa"/>
            </w:tcMar>
            <w:vAlign w:val="bottom"/>
          </w:tcPr>
          <w:p w14:paraId="7CDCD4EA" w14:textId="77777777" w:rsidR="00914613" w:rsidRDefault="00000000">
            <w:pPr>
              <w:keepNext/>
              <w:adjustRightInd w:val="0"/>
              <w:spacing w:before="60" w:after="60"/>
              <w:jc w:val="center"/>
              <w:rPr>
                <w:rFonts w:ascii="Forte" w:hAnsi="Forte" w:cs="Forte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Forte" w:hAnsi="Forte" w:cs="Forte"/>
                <w:b/>
                <w:bCs/>
                <w:color w:val="000000"/>
                <w:sz w:val="30"/>
                <w:szCs w:val="30"/>
              </w:rPr>
              <w:t>axe n° 3</w:t>
            </w:r>
          </w:p>
        </w:tc>
      </w:tr>
      <w:tr w:rsidR="00914613" w14:paraId="36AAA31C" w14:textId="77777777">
        <w:trPr>
          <w:cantSplit/>
          <w:jc w:val="center"/>
        </w:trPr>
        <w:tc>
          <w:tcPr>
            <w:tcW w:w="141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B848F89" w14:textId="77777777" w:rsidR="00914613" w:rsidRDefault="00000000">
            <w:pPr>
              <w:adjustRightInd w:val="0"/>
              <w:spacing w:before="60" w:after="60"/>
              <w:jc w:val="center"/>
              <w:rPr>
                <w:rFonts w:ascii="Forte" w:hAnsi="Forte" w:cs="Forte"/>
                <w:color w:val="000000"/>
                <w:sz w:val="30"/>
                <w:szCs w:val="30"/>
              </w:rPr>
            </w:pPr>
            <w:r>
              <w:rPr>
                <w:rFonts w:ascii="Forte" w:hAnsi="Forte" w:cs="Forte"/>
                <w:color w:val="000000"/>
                <w:sz w:val="30"/>
                <w:szCs w:val="30"/>
              </w:rPr>
              <w:t>the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00FFFF"/>
            <w:tcMar>
              <w:left w:w="60" w:type="dxa"/>
              <w:right w:w="60" w:type="dxa"/>
            </w:tcMar>
          </w:tcPr>
          <w:p w14:paraId="07836685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0.380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700B76F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-0.160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18A033A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-0.095</w:t>
            </w:r>
          </w:p>
        </w:tc>
      </w:tr>
      <w:tr w:rsidR="00914613" w14:paraId="03FD2438" w14:textId="77777777">
        <w:trPr>
          <w:cantSplit/>
          <w:jc w:val="center"/>
        </w:trPr>
        <w:tc>
          <w:tcPr>
            <w:tcW w:w="141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B40373F" w14:textId="77777777" w:rsidR="00914613" w:rsidRDefault="00000000">
            <w:pPr>
              <w:adjustRightInd w:val="0"/>
              <w:spacing w:before="60" w:after="60"/>
              <w:jc w:val="center"/>
              <w:rPr>
                <w:rFonts w:ascii="Forte" w:hAnsi="Forte" w:cs="Forte"/>
                <w:color w:val="000000"/>
                <w:sz w:val="30"/>
                <w:szCs w:val="30"/>
              </w:rPr>
            </w:pPr>
            <w:r>
              <w:rPr>
                <w:rFonts w:ascii="Forte" w:hAnsi="Forte" w:cs="Forte"/>
                <w:color w:val="000000"/>
                <w:sz w:val="30"/>
                <w:szCs w:val="30"/>
              </w:rPr>
              <w:t>biscuit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9945010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0.302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9D07065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0.218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C74B2D3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-0.125</w:t>
            </w:r>
          </w:p>
        </w:tc>
      </w:tr>
      <w:tr w:rsidR="00914613" w14:paraId="64E04E5F" w14:textId="77777777">
        <w:trPr>
          <w:cantSplit/>
          <w:jc w:val="center"/>
        </w:trPr>
        <w:tc>
          <w:tcPr>
            <w:tcW w:w="141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1632A79" w14:textId="77777777" w:rsidR="00914613" w:rsidRDefault="00000000">
            <w:pPr>
              <w:adjustRightInd w:val="0"/>
              <w:spacing w:before="60" w:after="60"/>
              <w:jc w:val="center"/>
              <w:rPr>
                <w:rFonts w:ascii="Forte" w:hAnsi="Forte" w:cs="Forte"/>
                <w:color w:val="000000"/>
                <w:sz w:val="30"/>
                <w:szCs w:val="30"/>
              </w:rPr>
            </w:pPr>
            <w:proofErr w:type="spellStart"/>
            <w:r>
              <w:rPr>
                <w:rFonts w:ascii="Forte" w:hAnsi="Forte" w:cs="Forte"/>
                <w:color w:val="000000"/>
                <w:sz w:val="30"/>
                <w:szCs w:val="30"/>
              </w:rPr>
              <w:t>pois_sur</w:t>
            </w:r>
            <w:proofErr w:type="spellEnd"/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4612B49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0.285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EC68CB9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-0.132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00FFFF"/>
            <w:tcMar>
              <w:left w:w="60" w:type="dxa"/>
              <w:right w:w="60" w:type="dxa"/>
            </w:tcMar>
          </w:tcPr>
          <w:p w14:paraId="32118321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0.621</w:t>
            </w:r>
          </w:p>
        </w:tc>
      </w:tr>
      <w:tr w:rsidR="00914613" w14:paraId="54B8A9C2" w14:textId="77777777">
        <w:trPr>
          <w:cantSplit/>
          <w:jc w:val="center"/>
        </w:trPr>
        <w:tc>
          <w:tcPr>
            <w:tcW w:w="141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C2B73FF" w14:textId="77777777" w:rsidR="00914613" w:rsidRDefault="00000000">
            <w:pPr>
              <w:adjustRightInd w:val="0"/>
              <w:spacing w:before="60" w:after="60"/>
              <w:jc w:val="center"/>
              <w:rPr>
                <w:rFonts w:ascii="Forte" w:hAnsi="Forte" w:cs="Forte"/>
                <w:color w:val="000000"/>
                <w:sz w:val="30"/>
                <w:szCs w:val="30"/>
              </w:rPr>
            </w:pPr>
            <w:proofErr w:type="spellStart"/>
            <w:r>
              <w:rPr>
                <w:rFonts w:ascii="Forte" w:hAnsi="Forte" w:cs="Forte"/>
                <w:color w:val="000000"/>
                <w:sz w:val="30"/>
                <w:szCs w:val="30"/>
              </w:rPr>
              <w:t>leg_sur</w:t>
            </w:r>
            <w:proofErr w:type="spellEnd"/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00FFFF"/>
            <w:tcMar>
              <w:left w:w="60" w:type="dxa"/>
              <w:right w:w="60" w:type="dxa"/>
            </w:tcMar>
          </w:tcPr>
          <w:p w14:paraId="7A0DBD2C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0.398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C1F4262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-0.058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00FFFF"/>
            <w:tcMar>
              <w:left w:w="60" w:type="dxa"/>
              <w:right w:w="60" w:type="dxa"/>
            </w:tcMar>
          </w:tcPr>
          <w:p w14:paraId="56429E1D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0.484</w:t>
            </w:r>
          </w:p>
        </w:tc>
      </w:tr>
      <w:tr w:rsidR="00914613" w14:paraId="6A14282C" w14:textId="77777777">
        <w:trPr>
          <w:cantSplit/>
          <w:jc w:val="center"/>
        </w:trPr>
        <w:tc>
          <w:tcPr>
            <w:tcW w:w="141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B554E8B" w14:textId="77777777" w:rsidR="00914613" w:rsidRDefault="00000000">
            <w:pPr>
              <w:adjustRightInd w:val="0"/>
              <w:spacing w:before="60" w:after="60"/>
              <w:jc w:val="center"/>
              <w:rPr>
                <w:rFonts w:ascii="Forte" w:hAnsi="Forte" w:cs="Forte"/>
                <w:color w:val="000000"/>
                <w:sz w:val="30"/>
                <w:szCs w:val="30"/>
              </w:rPr>
            </w:pPr>
            <w:r>
              <w:rPr>
                <w:rFonts w:ascii="Forte" w:hAnsi="Forte" w:cs="Forte"/>
                <w:color w:val="000000"/>
                <w:sz w:val="30"/>
                <w:szCs w:val="30"/>
              </w:rPr>
              <w:t>pomme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2B306E3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0.270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00FFFF"/>
            <w:tcMar>
              <w:left w:w="60" w:type="dxa"/>
              <w:right w:w="60" w:type="dxa"/>
            </w:tcMar>
          </w:tcPr>
          <w:p w14:paraId="491BE484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0.504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E1A82AE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-0.078</w:t>
            </w:r>
          </w:p>
        </w:tc>
      </w:tr>
      <w:tr w:rsidR="00914613" w14:paraId="748593A2" w14:textId="77777777">
        <w:trPr>
          <w:cantSplit/>
          <w:jc w:val="center"/>
        </w:trPr>
        <w:tc>
          <w:tcPr>
            <w:tcW w:w="141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2560D75" w14:textId="77777777" w:rsidR="00914613" w:rsidRDefault="00000000">
            <w:pPr>
              <w:adjustRightInd w:val="0"/>
              <w:spacing w:before="60" w:after="60"/>
              <w:jc w:val="center"/>
              <w:rPr>
                <w:rFonts w:ascii="Forte" w:hAnsi="Forte" w:cs="Forte"/>
                <w:color w:val="000000"/>
                <w:sz w:val="30"/>
                <w:szCs w:val="30"/>
              </w:rPr>
            </w:pPr>
            <w:r>
              <w:rPr>
                <w:rFonts w:ascii="Forte" w:hAnsi="Forte" w:cs="Forte"/>
                <w:color w:val="000000"/>
                <w:sz w:val="30"/>
                <w:szCs w:val="30"/>
              </w:rPr>
              <w:t>orange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A4F0371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0.187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00FFFF"/>
            <w:tcMar>
              <w:left w:w="60" w:type="dxa"/>
              <w:right w:w="60" w:type="dxa"/>
            </w:tcMar>
          </w:tcPr>
          <w:p w14:paraId="2443D9E6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0.527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A0B09D8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0.223</w:t>
            </w:r>
          </w:p>
        </w:tc>
      </w:tr>
      <w:tr w:rsidR="00914613" w14:paraId="46B2DD43" w14:textId="77777777">
        <w:trPr>
          <w:cantSplit/>
          <w:jc w:val="center"/>
        </w:trPr>
        <w:tc>
          <w:tcPr>
            <w:tcW w:w="141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37DAAD5" w14:textId="77777777" w:rsidR="00914613" w:rsidRDefault="00000000">
            <w:pPr>
              <w:adjustRightInd w:val="0"/>
              <w:spacing w:before="60" w:after="60"/>
              <w:jc w:val="center"/>
              <w:rPr>
                <w:rFonts w:ascii="Forte" w:hAnsi="Forte" w:cs="Forte"/>
                <w:color w:val="000000"/>
                <w:sz w:val="30"/>
                <w:szCs w:val="30"/>
              </w:rPr>
            </w:pPr>
            <w:proofErr w:type="spellStart"/>
            <w:r>
              <w:rPr>
                <w:rFonts w:ascii="Forte" w:hAnsi="Forte" w:cs="Forte"/>
                <w:color w:val="000000"/>
                <w:sz w:val="30"/>
                <w:szCs w:val="30"/>
              </w:rPr>
              <w:t>confitu</w:t>
            </w:r>
            <w:proofErr w:type="spellEnd"/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00FFFF"/>
            <w:tcMar>
              <w:left w:w="60" w:type="dxa"/>
              <w:right w:w="60" w:type="dxa"/>
            </w:tcMar>
          </w:tcPr>
          <w:p w14:paraId="470F8652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0.401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9A0C291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-0.043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A500"/>
            <w:tcMar>
              <w:left w:w="60" w:type="dxa"/>
              <w:right w:w="60" w:type="dxa"/>
            </w:tcMar>
          </w:tcPr>
          <w:p w14:paraId="67551927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-0.327</w:t>
            </w:r>
          </w:p>
        </w:tc>
      </w:tr>
      <w:tr w:rsidR="00914613" w14:paraId="5F034911" w14:textId="77777777">
        <w:trPr>
          <w:cantSplit/>
          <w:jc w:val="center"/>
        </w:trPr>
        <w:tc>
          <w:tcPr>
            <w:tcW w:w="141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6DF22FD" w14:textId="77777777" w:rsidR="00914613" w:rsidRDefault="00000000">
            <w:pPr>
              <w:adjustRightInd w:val="0"/>
              <w:spacing w:before="60" w:after="60"/>
              <w:jc w:val="center"/>
              <w:rPr>
                <w:rFonts w:ascii="Forte" w:hAnsi="Forte" w:cs="Forte"/>
                <w:color w:val="000000"/>
                <w:sz w:val="30"/>
                <w:szCs w:val="30"/>
              </w:rPr>
            </w:pPr>
            <w:r>
              <w:rPr>
                <w:rFonts w:ascii="Forte" w:hAnsi="Forte" w:cs="Forte"/>
                <w:color w:val="000000"/>
                <w:sz w:val="30"/>
                <w:szCs w:val="30"/>
              </w:rPr>
              <w:t>ail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A500"/>
            <w:tcMar>
              <w:left w:w="60" w:type="dxa"/>
              <w:right w:w="60" w:type="dxa"/>
            </w:tcMar>
          </w:tcPr>
          <w:p w14:paraId="494E20F9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-0.416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553BADC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0.290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83471ED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0.193</w:t>
            </w:r>
          </w:p>
        </w:tc>
      </w:tr>
      <w:tr w:rsidR="00914613" w14:paraId="20A0138F" w14:textId="77777777">
        <w:trPr>
          <w:cantSplit/>
          <w:jc w:val="center"/>
        </w:trPr>
        <w:tc>
          <w:tcPr>
            <w:tcW w:w="141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C170551" w14:textId="77777777" w:rsidR="00914613" w:rsidRDefault="00000000">
            <w:pPr>
              <w:keepNext/>
              <w:adjustRightInd w:val="0"/>
              <w:spacing w:before="60" w:after="60"/>
              <w:jc w:val="center"/>
              <w:rPr>
                <w:rFonts w:ascii="Forte" w:hAnsi="Forte" w:cs="Forte"/>
                <w:color w:val="000000"/>
                <w:sz w:val="30"/>
                <w:szCs w:val="30"/>
              </w:rPr>
            </w:pPr>
            <w:proofErr w:type="spellStart"/>
            <w:r>
              <w:rPr>
                <w:rFonts w:ascii="Forte" w:hAnsi="Forte" w:cs="Forte"/>
                <w:color w:val="000000"/>
                <w:sz w:val="30"/>
                <w:szCs w:val="30"/>
              </w:rPr>
              <w:t>hui_oli</w:t>
            </w:r>
            <w:proofErr w:type="spellEnd"/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A33BCBB" w14:textId="77777777" w:rsidR="00914613" w:rsidRDefault="00000000">
            <w:pPr>
              <w:keepNext/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-0.287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DDC36A2" w14:textId="77777777" w:rsidR="00914613" w:rsidRDefault="00000000">
            <w:pPr>
              <w:keepNext/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0.189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00FFFF"/>
            <w:tcMar>
              <w:left w:w="60" w:type="dxa"/>
              <w:right w:w="60" w:type="dxa"/>
            </w:tcMar>
          </w:tcPr>
          <w:p w14:paraId="3428E9DA" w14:textId="77777777" w:rsidR="00914613" w:rsidRDefault="00000000">
            <w:pPr>
              <w:keepNext/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0.348</w:t>
            </w:r>
          </w:p>
        </w:tc>
      </w:tr>
      <w:tr w:rsidR="00914613" w14:paraId="33C92A69" w14:textId="77777777">
        <w:trPr>
          <w:cantSplit/>
          <w:jc w:val="center"/>
        </w:trPr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81B13BD" w14:textId="77777777" w:rsidR="00914613" w:rsidRDefault="00000000">
            <w:pPr>
              <w:adjustRightInd w:val="0"/>
              <w:spacing w:before="60" w:after="60"/>
              <w:jc w:val="center"/>
              <w:rPr>
                <w:rFonts w:ascii="Forte" w:hAnsi="Forte" w:cs="Forte"/>
                <w:color w:val="000000"/>
                <w:sz w:val="30"/>
                <w:szCs w:val="30"/>
              </w:rPr>
            </w:pPr>
            <w:r>
              <w:rPr>
                <w:rFonts w:ascii="Forte" w:hAnsi="Forte" w:cs="Forte"/>
                <w:color w:val="000000"/>
                <w:sz w:val="30"/>
                <w:szCs w:val="30"/>
              </w:rPr>
              <w:t>yaourt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1D11BBF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0.027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00FFFF"/>
            <w:tcMar>
              <w:left w:w="60" w:type="dxa"/>
              <w:right w:w="60" w:type="dxa"/>
            </w:tcMar>
          </w:tcPr>
          <w:p w14:paraId="4E2218F2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0.503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D23DC5A" w14:textId="77777777" w:rsidR="00914613" w:rsidRDefault="00000000">
            <w:pPr>
              <w:adjustRightInd w:val="0"/>
              <w:spacing w:before="60" w:after="6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-0.184</w:t>
            </w:r>
          </w:p>
        </w:tc>
      </w:tr>
    </w:tbl>
    <w:p w14:paraId="476CBD16" w14:textId="77777777" w:rsidR="00914613" w:rsidRDefault="00914613">
      <w:pPr>
        <w:adjustRightInd w:val="0"/>
        <w:rPr>
          <w:color w:val="000000"/>
          <w:sz w:val="30"/>
          <w:szCs w:val="30"/>
        </w:rPr>
      </w:pPr>
    </w:p>
    <w:p w14:paraId="319EBEA6" w14:textId="77777777" w:rsidR="00914613" w:rsidRDefault="00914613">
      <w:pPr>
        <w:adjustRightInd w:val="0"/>
        <w:rPr>
          <w:color w:val="000000"/>
          <w:sz w:val="30"/>
          <w:szCs w:val="30"/>
        </w:rPr>
      </w:pPr>
    </w:p>
    <w:p w14:paraId="3204AEFC" w14:textId="77777777" w:rsidR="00914613" w:rsidRDefault="00914613">
      <w:pPr>
        <w:adjustRightInd w:val="0"/>
        <w:rPr>
          <w:color w:val="000000"/>
          <w:sz w:val="30"/>
          <w:szCs w:val="30"/>
        </w:rPr>
        <w:sectPr w:rsidR="00914613">
          <w:headerReference w:type="default" r:id="rId16"/>
          <w:footerReference w:type="default" r:id="rId17"/>
          <w:type w:val="continuous"/>
          <w:pgSz w:w="11905" w:h="16837"/>
          <w:pgMar w:top="360" w:right="360" w:bottom="360" w:left="360" w:header="720" w:footer="360" w:gutter="0"/>
          <w:cols w:space="720"/>
        </w:sectPr>
      </w:pPr>
    </w:p>
    <w:p w14:paraId="78B9DABA" w14:textId="68BE2D70" w:rsidR="00914613" w:rsidRDefault="002B2EB0">
      <w:pPr>
        <w:adjustRightInd w:val="0"/>
        <w:jc w:val="center"/>
        <w:rPr>
          <w:sz w:val="24"/>
          <w:szCs w:val="24"/>
        </w:rPr>
      </w:pPr>
      <w:bookmarkStart w:id="6" w:name="IDX6"/>
      <w:bookmarkEnd w:id="6"/>
      <w:r>
        <w:rPr>
          <w:noProof/>
          <w:sz w:val="24"/>
          <w:szCs w:val="24"/>
        </w:rPr>
        <w:lastRenderedPageBreak/>
        <w:drawing>
          <wp:inline distT="0" distB="0" distL="0" distR="0" wp14:anchorId="4724A8B2" wp14:editId="69226D0B">
            <wp:extent cx="4572000" cy="36576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0901F7" w14:textId="77777777" w:rsidR="00914613" w:rsidRDefault="00914613">
      <w:pPr>
        <w:adjustRightInd w:val="0"/>
        <w:jc w:val="center"/>
        <w:rPr>
          <w:sz w:val="24"/>
          <w:szCs w:val="24"/>
        </w:rPr>
      </w:pPr>
    </w:p>
    <w:p w14:paraId="2D9D25E4" w14:textId="77777777" w:rsidR="00914613" w:rsidRDefault="00914613">
      <w:pPr>
        <w:adjustRightInd w:val="0"/>
        <w:jc w:val="center"/>
        <w:rPr>
          <w:sz w:val="24"/>
          <w:szCs w:val="24"/>
        </w:rPr>
      </w:pPr>
    </w:p>
    <w:p w14:paraId="00C36869" w14:textId="77777777" w:rsidR="00914613" w:rsidRDefault="00914613">
      <w:pPr>
        <w:adjustRightInd w:val="0"/>
        <w:jc w:val="center"/>
        <w:rPr>
          <w:sz w:val="24"/>
          <w:szCs w:val="24"/>
        </w:rPr>
        <w:sectPr w:rsidR="00914613">
          <w:headerReference w:type="default" r:id="rId19"/>
          <w:footerReference w:type="default" r:id="rId20"/>
          <w:type w:val="continuous"/>
          <w:pgSz w:w="11905" w:h="16837"/>
          <w:pgMar w:top="360" w:right="360" w:bottom="360" w:left="360" w:header="720" w:footer="360" w:gutter="0"/>
          <w:cols w:space="720"/>
        </w:sectPr>
      </w:pPr>
    </w:p>
    <w:p w14:paraId="638929AF" w14:textId="224965FB" w:rsidR="00914613" w:rsidRDefault="002B2EB0">
      <w:pPr>
        <w:adjustRightInd w:val="0"/>
        <w:jc w:val="center"/>
        <w:rPr>
          <w:sz w:val="24"/>
          <w:szCs w:val="24"/>
        </w:rPr>
      </w:pPr>
      <w:bookmarkStart w:id="7" w:name="IDX7"/>
      <w:bookmarkEnd w:id="7"/>
      <w:r>
        <w:rPr>
          <w:noProof/>
          <w:sz w:val="24"/>
          <w:szCs w:val="24"/>
        </w:rPr>
        <w:drawing>
          <wp:inline distT="0" distB="0" distL="0" distR="0" wp14:anchorId="6468976B" wp14:editId="1D2EAA56">
            <wp:extent cx="4572000" cy="36576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10F87E" w14:textId="77777777" w:rsidR="00914613" w:rsidRDefault="00914613">
      <w:pPr>
        <w:adjustRightInd w:val="0"/>
        <w:jc w:val="center"/>
        <w:rPr>
          <w:sz w:val="24"/>
          <w:szCs w:val="24"/>
        </w:rPr>
      </w:pPr>
    </w:p>
    <w:p w14:paraId="4619B784" w14:textId="77777777" w:rsidR="00914613" w:rsidRDefault="00914613">
      <w:pPr>
        <w:adjustRightInd w:val="0"/>
        <w:jc w:val="center"/>
        <w:rPr>
          <w:sz w:val="24"/>
          <w:szCs w:val="24"/>
        </w:rPr>
      </w:pPr>
    </w:p>
    <w:p w14:paraId="63A21034" w14:textId="77777777" w:rsidR="00914613" w:rsidRDefault="00914613">
      <w:pPr>
        <w:adjustRightInd w:val="0"/>
        <w:jc w:val="center"/>
        <w:rPr>
          <w:sz w:val="24"/>
          <w:szCs w:val="24"/>
        </w:rPr>
        <w:sectPr w:rsidR="00914613">
          <w:headerReference w:type="default" r:id="rId22"/>
          <w:footerReference w:type="default" r:id="rId23"/>
          <w:type w:val="continuous"/>
          <w:pgSz w:w="11905" w:h="16837"/>
          <w:pgMar w:top="360" w:right="360" w:bottom="360" w:left="360" w:header="720" w:footer="360" w:gutter="0"/>
          <w:cols w:space="720"/>
        </w:sectPr>
      </w:pPr>
    </w:p>
    <w:p w14:paraId="5B547F25" w14:textId="1F67246A" w:rsidR="00914613" w:rsidRDefault="002B2EB0">
      <w:pPr>
        <w:adjustRightInd w:val="0"/>
        <w:jc w:val="center"/>
        <w:rPr>
          <w:sz w:val="24"/>
          <w:szCs w:val="24"/>
        </w:rPr>
      </w:pPr>
      <w:bookmarkStart w:id="8" w:name="IDX8"/>
      <w:bookmarkEnd w:id="8"/>
      <w:r>
        <w:rPr>
          <w:noProof/>
          <w:sz w:val="24"/>
          <w:szCs w:val="24"/>
        </w:rPr>
        <w:lastRenderedPageBreak/>
        <w:drawing>
          <wp:inline distT="0" distB="0" distL="0" distR="0" wp14:anchorId="1B85CD26" wp14:editId="512BFBC9">
            <wp:extent cx="4572000" cy="36576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9E89A1" w14:textId="77777777" w:rsidR="00914613" w:rsidRDefault="00914613">
      <w:pPr>
        <w:adjustRightInd w:val="0"/>
        <w:jc w:val="center"/>
        <w:rPr>
          <w:sz w:val="24"/>
          <w:szCs w:val="24"/>
        </w:rPr>
      </w:pPr>
    </w:p>
    <w:p w14:paraId="0412C181" w14:textId="77777777" w:rsidR="00914613" w:rsidRDefault="00914613">
      <w:pPr>
        <w:adjustRightInd w:val="0"/>
        <w:jc w:val="center"/>
        <w:rPr>
          <w:sz w:val="24"/>
          <w:szCs w:val="24"/>
        </w:rPr>
      </w:pPr>
    </w:p>
    <w:p w14:paraId="5E96276F" w14:textId="77777777" w:rsidR="00914613" w:rsidRDefault="00914613">
      <w:pPr>
        <w:adjustRightInd w:val="0"/>
        <w:jc w:val="center"/>
        <w:rPr>
          <w:sz w:val="24"/>
          <w:szCs w:val="24"/>
        </w:rPr>
        <w:sectPr w:rsidR="00914613">
          <w:headerReference w:type="default" r:id="rId25"/>
          <w:footerReference w:type="default" r:id="rId26"/>
          <w:type w:val="continuous"/>
          <w:pgSz w:w="11905" w:h="16837"/>
          <w:pgMar w:top="360" w:right="360" w:bottom="360" w:left="360" w:header="720" w:footer="360" w:gutter="0"/>
          <w:cols w:space="720"/>
        </w:sectPr>
      </w:pPr>
    </w:p>
    <w:p w14:paraId="4173C8A8" w14:textId="1E147DC1" w:rsidR="00914613" w:rsidRDefault="002B2EB0">
      <w:pPr>
        <w:adjustRightInd w:val="0"/>
        <w:jc w:val="center"/>
        <w:rPr>
          <w:sz w:val="24"/>
          <w:szCs w:val="24"/>
        </w:rPr>
      </w:pPr>
      <w:bookmarkStart w:id="9" w:name="IDX9"/>
      <w:bookmarkEnd w:id="9"/>
      <w:r>
        <w:rPr>
          <w:noProof/>
          <w:sz w:val="24"/>
          <w:szCs w:val="24"/>
        </w:rPr>
        <w:drawing>
          <wp:inline distT="0" distB="0" distL="0" distR="0" wp14:anchorId="771BE625" wp14:editId="0DEED2AA">
            <wp:extent cx="4572000" cy="36576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E5AE20" w14:textId="77777777" w:rsidR="00914613" w:rsidRDefault="00914613">
      <w:pPr>
        <w:adjustRightInd w:val="0"/>
        <w:jc w:val="center"/>
        <w:rPr>
          <w:sz w:val="24"/>
          <w:szCs w:val="24"/>
        </w:rPr>
      </w:pPr>
    </w:p>
    <w:p w14:paraId="3355B3FA" w14:textId="77777777" w:rsidR="00914613" w:rsidRDefault="00914613">
      <w:pPr>
        <w:adjustRightInd w:val="0"/>
        <w:jc w:val="center"/>
        <w:rPr>
          <w:sz w:val="24"/>
          <w:szCs w:val="24"/>
        </w:rPr>
      </w:pPr>
    </w:p>
    <w:p w14:paraId="79E65A0E" w14:textId="77777777" w:rsidR="00914613" w:rsidRDefault="00914613">
      <w:pPr>
        <w:adjustRightInd w:val="0"/>
        <w:jc w:val="center"/>
        <w:rPr>
          <w:sz w:val="24"/>
          <w:szCs w:val="24"/>
        </w:rPr>
        <w:sectPr w:rsidR="00914613">
          <w:headerReference w:type="default" r:id="rId28"/>
          <w:footerReference w:type="default" r:id="rId29"/>
          <w:type w:val="continuous"/>
          <w:pgSz w:w="11905" w:h="16837"/>
          <w:pgMar w:top="360" w:right="360" w:bottom="360" w:left="360" w:header="720" w:footer="360" w:gutter="0"/>
          <w:cols w:space="720"/>
        </w:sectPr>
      </w:pPr>
    </w:p>
    <w:p w14:paraId="1519BBEE" w14:textId="2AD1BA56" w:rsidR="00914613" w:rsidRDefault="002B2EB0">
      <w:pPr>
        <w:adjustRightInd w:val="0"/>
        <w:jc w:val="center"/>
        <w:rPr>
          <w:sz w:val="24"/>
          <w:szCs w:val="24"/>
        </w:rPr>
      </w:pPr>
      <w:bookmarkStart w:id="10" w:name="IDX10"/>
      <w:bookmarkEnd w:id="10"/>
      <w:r>
        <w:rPr>
          <w:noProof/>
          <w:sz w:val="24"/>
          <w:szCs w:val="24"/>
        </w:rPr>
        <w:lastRenderedPageBreak/>
        <w:drawing>
          <wp:inline distT="0" distB="0" distL="0" distR="0" wp14:anchorId="04591441" wp14:editId="70B6AB2C">
            <wp:extent cx="4572000" cy="365760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4B6238" w14:textId="77777777" w:rsidR="00914613" w:rsidRDefault="00914613">
      <w:pPr>
        <w:adjustRightInd w:val="0"/>
        <w:jc w:val="center"/>
        <w:rPr>
          <w:sz w:val="24"/>
          <w:szCs w:val="24"/>
        </w:rPr>
      </w:pPr>
    </w:p>
    <w:p w14:paraId="4203C022" w14:textId="77777777" w:rsidR="00914613" w:rsidRDefault="00914613">
      <w:pPr>
        <w:adjustRightInd w:val="0"/>
        <w:jc w:val="center"/>
        <w:rPr>
          <w:sz w:val="24"/>
          <w:szCs w:val="24"/>
        </w:rPr>
      </w:pPr>
    </w:p>
    <w:p w14:paraId="24EE9E43" w14:textId="77777777" w:rsidR="00914613" w:rsidRDefault="00914613">
      <w:pPr>
        <w:adjustRightInd w:val="0"/>
        <w:jc w:val="center"/>
        <w:rPr>
          <w:sz w:val="24"/>
          <w:szCs w:val="24"/>
        </w:rPr>
        <w:sectPr w:rsidR="00914613">
          <w:headerReference w:type="default" r:id="rId31"/>
          <w:footerReference w:type="default" r:id="rId32"/>
          <w:type w:val="continuous"/>
          <w:pgSz w:w="11905" w:h="16837"/>
          <w:pgMar w:top="360" w:right="360" w:bottom="360" w:left="360" w:header="720" w:footer="360" w:gutter="0"/>
          <w:cols w:space="720"/>
        </w:sectPr>
      </w:pPr>
    </w:p>
    <w:p w14:paraId="713A35DF" w14:textId="0E53EDBD" w:rsidR="00914613" w:rsidRDefault="002B2EB0">
      <w:pPr>
        <w:adjustRightInd w:val="0"/>
        <w:jc w:val="center"/>
        <w:rPr>
          <w:sz w:val="24"/>
          <w:szCs w:val="24"/>
        </w:rPr>
      </w:pPr>
      <w:bookmarkStart w:id="11" w:name="IDX11"/>
      <w:bookmarkEnd w:id="11"/>
      <w:r>
        <w:rPr>
          <w:noProof/>
          <w:sz w:val="24"/>
          <w:szCs w:val="24"/>
        </w:rPr>
        <w:drawing>
          <wp:inline distT="0" distB="0" distL="0" distR="0" wp14:anchorId="686AA9FF" wp14:editId="63820703">
            <wp:extent cx="4572000" cy="365760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19B6E" w14:textId="77777777" w:rsidR="001C090A" w:rsidRDefault="001C090A">
      <w:pPr>
        <w:adjustRightInd w:val="0"/>
        <w:jc w:val="center"/>
        <w:rPr>
          <w:sz w:val="24"/>
          <w:szCs w:val="24"/>
        </w:rPr>
      </w:pPr>
    </w:p>
    <w:sectPr w:rsidR="001C090A">
      <w:headerReference w:type="default" r:id="rId34"/>
      <w:footerReference w:type="default" r:id="rId35"/>
      <w:type w:val="continuous"/>
      <w:pgSz w:w="11905" w:h="16837"/>
      <w:pgMar w:top="360" w:right="360" w:bottom="360" w:left="360" w:header="720" w:footer="3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A02E2" w14:textId="77777777" w:rsidR="00F670E5" w:rsidRDefault="00F670E5">
      <w:r>
        <w:separator/>
      </w:r>
    </w:p>
  </w:endnote>
  <w:endnote w:type="continuationSeparator" w:id="0">
    <w:p w14:paraId="0DC5AC48" w14:textId="77777777" w:rsidR="00F670E5" w:rsidRDefault="00F67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rte">
    <w:altName w:val="Calibri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D193D" w14:textId="77777777" w:rsidR="00914613" w:rsidRDefault="00914613">
    <w:pPr>
      <w:adjustRightInd w:val="0"/>
      <w:jc w:val="center"/>
      <w:rPr>
        <w:sz w:val="24"/>
        <w:szCs w:val="24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7C3DC" w14:textId="77777777" w:rsidR="00914613" w:rsidRDefault="00914613">
    <w:pPr>
      <w:adjustRightInd w:val="0"/>
      <w:jc w:val="center"/>
      <w:rPr>
        <w:sz w:val="24"/>
        <w:szCs w:val="24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F9A74" w14:textId="77777777" w:rsidR="00914613" w:rsidRDefault="00914613">
    <w:pPr>
      <w:adjustRightInd w:val="0"/>
      <w:jc w:val="center"/>
      <w:rPr>
        <w:sz w:val="24"/>
        <w:szCs w:val="24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F2BC5" w14:textId="77777777" w:rsidR="00914613" w:rsidRDefault="00914613">
    <w:pPr>
      <w:adjustRightInd w:val="0"/>
      <w:jc w:val="center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543E8" w14:textId="77777777" w:rsidR="00914613" w:rsidRDefault="00914613">
    <w:pPr>
      <w:adjustRightInd w:val="0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F71F2" w14:textId="77777777" w:rsidR="00914613" w:rsidRDefault="00914613">
    <w:pPr>
      <w:adjustRightInd w:val="0"/>
      <w:jc w:val="center"/>
      <w:rPr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CD6E1" w14:textId="77777777" w:rsidR="00914613" w:rsidRDefault="00914613">
    <w:pPr>
      <w:adjustRightInd w:val="0"/>
      <w:jc w:val="center"/>
      <w:rPr>
        <w:sz w:val="24"/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50C62" w14:textId="77777777" w:rsidR="00914613" w:rsidRDefault="00914613">
    <w:pPr>
      <w:adjustRightInd w:val="0"/>
      <w:jc w:val="center"/>
      <w:rPr>
        <w:sz w:val="24"/>
        <w:szCs w:val="24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FEC3E" w14:textId="77777777" w:rsidR="00914613" w:rsidRDefault="00914613">
    <w:pPr>
      <w:adjustRightInd w:val="0"/>
      <w:jc w:val="center"/>
      <w:rPr>
        <w:sz w:val="24"/>
        <w:szCs w:val="24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35E29" w14:textId="77777777" w:rsidR="00914613" w:rsidRDefault="00914613">
    <w:pPr>
      <w:adjustRightInd w:val="0"/>
      <w:jc w:val="center"/>
      <w:rPr>
        <w:sz w:val="24"/>
        <w:szCs w:val="24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ECF21" w14:textId="77777777" w:rsidR="00914613" w:rsidRDefault="00914613">
    <w:pPr>
      <w:adjustRightInd w:val="0"/>
      <w:jc w:val="center"/>
      <w:rPr>
        <w:sz w:val="24"/>
        <w:szCs w:val="24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FE1BD" w14:textId="77777777" w:rsidR="00914613" w:rsidRDefault="00914613">
    <w:pPr>
      <w:adjustRightInd w:val="0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D6B4A" w14:textId="77777777" w:rsidR="00F670E5" w:rsidRDefault="00F670E5">
      <w:r>
        <w:separator/>
      </w:r>
    </w:p>
  </w:footnote>
  <w:footnote w:type="continuationSeparator" w:id="0">
    <w:p w14:paraId="72B847B4" w14:textId="77777777" w:rsidR="00F670E5" w:rsidRDefault="00F670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9C6F" w14:textId="77777777" w:rsidR="00914613" w:rsidRDefault="00914613">
    <w:pPr>
      <w:adjustRightInd w:val="0"/>
      <w:jc w:val="center"/>
      <w:rPr>
        <w:sz w:val="24"/>
        <w:szCs w:val="24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36B2E" w14:textId="77777777" w:rsidR="00914613" w:rsidRDefault="00914613">
    <w:pPr>
      <w:adjustRightInd w:val="0"/>
      <w:jc w:val="center"/>
      <w:rPr>
        <w:sz w:val="24"/>
        <w:szCs w:val="24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FA8B3" w14:textId="77777777" w:rsidR="00914613" w:rsidRDefault="00914613">
    <w:pPr>
      <w:adjustRightInd w:val="0"/>
      <w:jc w:val="center"/>
      <w:rPr>
        <w:sz w:val="24"/>
        <w:szCs w:val="24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EE3BB" w14:textId="77777777" w:rsidR="00914613" w:rsidRDefault="00914613">
    <w:pPr>
      <w:adjustRightInd w:val="0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CDCF0" w14:textId="77777777" w:rsidR="00914613" w:rsidRDefault="00914613">
    <w:pPr>
      <w:adjustRightInd w:val="0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8EC17" w14:textId="77777777" w:rsidR="00914613" w:rsidRDefault="00914613">
    <w:pPr>
      <w:adjustRightInd w:val="0"/>
      <w:jc w:val="center"/>
      <w:rPr>
        <w:sz w:val="24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03FFC" w14:textId="77777777" w:rsidR="00914613" w:rsidRDefault="00914613">
    <w:pPr>
      <w:adjustRightInd w:val="0"/>
      <w:jc w:val="center"/>
      <w:rPr>
        <w:sz w:val="24"/>
        <w:szCs w:val="2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731F9" w14:textId="77777777" w:rsidR="00914613" w:rsidRDefault="00914613">
    <w:pPr>
      <w:adjustRightInd w:val="0"/>
      <w:jc w:val="center"/>
      <w:rPr>
        <w:sz w:val="24"/>
        <w:szCs w:val="24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DEA8A" w14:textId="77777777" w:rsidR="00914613" w:rsidRDefault="00914613">
    <w:pPr>
      <w:adjustRightInd w:val="0"/>
      <w:jc w:val="center"/>
      <w:rPr>
        <w:sz w:val="24"/>
        <w:szCs w:val="24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E8B6B" w14:textId="77777777" w:rsidR="00914613" w:rsidRDefault="00914613">
    <w:pPr>
      <w:adjustRightInd w:val="0"/>
      <w:jc w:val="center"/>
      <w:rPr>
        <w:sz w:val="24"/>
        <w:szCs w:val="24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27A4" w14:textId="77777777" w:rsidR="00914613" w:rsidRDefault="00914613">
    <w:pPr>
      <w:adjustRightInd w:val="0"/>
      <w:jc w:val="center"/>
      <w:rPr>
        <w:sz w:val="24"/>
        <w:szCs w:val="24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990E1" w14:textId="77777777" w:rsidR="00914613" w:rsidRDefault="00914613">
    <w:pPr>
      <w:adjustRightInd w:val="0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EB0"/>
    <w:rsid w:val="000876A7"/>
    <w:rsid w:val="000B5678"/>
    <w:rsid w:val="001C090A"/>
    <w:rsid w:val="002B2EB0"/>
    <w:rsid w:val="00914613"/>
    <w:rsid w:val="00D03F18"/>
    <w:rsid w:val="00F6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183736"/>
  <w14:defaultImageDpi w14:val="0"/>
  <w15:docId w15:val="{0A42C407-E121-4E4D-8AE0-1ECBAED9B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image" Target="media/image1.emf"/><Relationship Id="rId26" Type="http://schemas.openxmlformats.org/officeDocument/2006/relationships/footer" Target="footer9.xml"/><Relationship Id="rId21" Type="http://schemas.openxmlformats.org/officeDocument/2006/relationships/image" Target="media/image2.emf"/><Relationship Id="rId34" Type="http://schemas.openxmlformats.org/officeDocument/2006/relationships/header" Target="header12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5" Type="http://schemas.openxmlformats.org/officeDocument/2006/relationships/header" Target="header9.xml"/><Relationship Id="rId33" Type="http://schemas.openxmlformats.org/officeDocument/2006/relationships/image" Target="media/image6.emf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0" Type="http://schemas.openxmlformats.org/officeDocument/2006/relationships/footer" Target="footer7.xml"/><Relationship Id="rId29" Type="http://schemas.openxmlformats.org/officeDocument/2006/relationships/footer" Target="footer10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image" Target="media/image3.emf"/><Relationship Id="rId32" Type="http://schemas.openxmlformats.org/officeDocument/2006/relationships/footer" Target="footer11.xml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23" Type="http://schemas.openxmlformats.org/officeDocument/2006/relationships/footer" Target="footer8.xml"/><Relationship Id="rId28" Type="http://schemas.openxmlformats.org/officeDocument/2006/relationships/header" Target="header10.xml"/><Relationship Id="rId36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header" Target="header7.xml"/><Relationship Id="rId31" Type="http://schemas.openxmlformats.org/officeDocument/2006/relationships/header" Target="header11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header" Target="header8.xml"/><Relationship Id="rId27" Type="http://schemas.openxmlformats.org/officeDocument/2006/relationships/image" Target="media/image4.emf"/><Relationship Id="rId30" Type="http://schemas.openxmlformats.org/officeDocument/2006/relationships/image" Target="media/image5.emf"/><Relationship Id="rId35" Type="http://schemas.openxmlformats.org/officeDocument/2006/relationships/footer" Target="footer12.xml"/><Relationship Id="rId8" Type="http://schemas.openxmlformats.org/officeDocument/2006/relationships/header" Target="header2.xm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</Words>
  <Characters>618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Version 9.4 SAS System Output</dc:title>
  <dc:subject/>
  <dc:creator>SAS Version 9.4</dc:creator>
  <cp:keywords/>
  <dc:description/>
  <cp:lastModifiedBy>Lukas Le Jossec</cp:lastModifiedBy>
  <cp:revision>5</cp:revision>
  <dcterms:created xsi:type="dcterms:W3CDTF">2023-03-24T08:28:00Z</dcterms:created>
  <dcterms:modified xsi:type="dcterms:W3CDTF">2023-03-29T16:03:00Z</dcterms:modified>
</cp:coreProperties>
</file>